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62" w:rsidRDefault="00492161">
      <w:pPr>
        <w:pStyle w:val="Title"/>
      </w:pPr>
      <w:r w:rsidRPr="00492161">
        <w:t>Choice in Selling</w:t>
      </w:r>
    </w:p>
    <w:p w:rsidR="003D0862" w:rsidRDefault="005E7216">
      <w:pPr>
        <w:pStyle w:val="Title2"/>
      </w:pPr>
      <w:r>
        <w:t>[Author]</w:t>
      </w:r>
    </w:p>
    <w:p w:rsidR="003D0862" w:rsidRDefault="005E7216">
      <w:pPr>
        <w:pStyle w:val="Title2"/>
      </w:pPr>
      <w:r>
        <w:t>[Institution]</w:t>
      </w:r>
    </w:p>
    <w:p w:rsidR="003D0862" w:rsidRDefault="003D0862"/>
    <w:p w:rsidR="003D0862" w:rsidRPr="00B060CA" w:rsidRDefault="00B060CA">
      <w:pPr>
        <w:pStyle w:val="SectionTitle"/>
        <w:rPr>
          <w:b/>
        </w:rPr>
      </w:pPr>
      <w:r w:rsidRPr="00B060CA">
        <w:rPr>
          <w:b/>
        </w:rPr>
        <w:lastRenderedPageBreak/>
        <w:t>Essay</w:t>
      </w:r>
    </w:p>
    <w:p w:rsidR="00492161" w:rsidRPr="00492161" w:rsidRDefault="00492161" w:rsidP="00492161">
      <w:pPr>
        <w:jc w:val="both"/>
        <w:rPr>
          <w:rFonts w:eastAsia="Times New Roman" w:cs="Times New Roman"/>
          <w:color w:val="222222"/>
        </w:rPr>
      </w:pPr>
      <w:r w:rsidRPr="00492161">
        <w:rPr>
          <w:rFonts w:eastAsia="Times New Roman" w:cs="Times New Roman"/>
          <w:color w:val="222222"/>
        </w:rPr>
        <w:t>Marketing is essential factor in increasing the quality of a particular product by aware people about the services offered by an entity. It emphasizes on generating higher sales and the revenue for an entity in a given span of time.  Corpnet is selected for the assignment in explaining various methods of the personal selling to increase the overall market share of the business by attracting large number of customers.</w:t>
      </w:r>
    </w:p>
    <w:p w:rsidR="00492161" w:rsidRPr="00492161" w:rsidRDefault="00492161" w:rsidP="00492161">
      <w:pPr>
        <w:jc w:val="both"/>
        <w:rPr>
          <w:rFonts w:eastAsia="Times New Roman" w:cs="Times New Roman"/>
          <w:color w:val="222222"/>
        </w:rPr>
      </w:pPr>
      <w:r w:rsidRPr="00492161">
        <w:rPr>
          <w:rFonts w:eastAsia="Times New Roman" w:cs="Times New Roman"/>
          <w:color w:val="222222"/>
        </w:rPr>
        <w:t>Corpnet is a firm which deals in business to business company who offers their telephone and Internet services in corporate world (Cummins, Peltier &amp; Dixon, 2016). Target market of the firm is comprises of both small as well as large scale entity in achieving its desired aims and the objectives. Personal selling is direct communication process in which firm’s representatives convince buyers to purchase the products or services offer by an entity.</w:t>
      </w:r>
    </w:p>
    <w:p w:rsidR="00492161" w:rsidRPr="00492161" w:rsidRDefault="00492161" w:rsidP="00492161">
      <w:pPr>
        <w:jc w:val="both"/>
        <w:rPr>
          <w:rFonts w:eastAsia="Times New Roman" w:cs="Times New Roman"/>
          <w:color w:val="222222"/>
        </w:rPr>
      </w:pPr>
      <w:r w:rsidRPr="00492161">
        <w:rPr>
          <w:rFonts w:eastAsia="Times New Roman" w:cs="Times New Roman"/>
          <w:b/>
          <w:color w:val="222222"/>
        </w:rPr>
        <w:t>Forms of selling for Corpnet’s internet and telephone services</w:t>
      </w:r>
      <w:r>
        <w:rPr>
          <w:rFonts w:eastAsia="Times New Roman" w:cs="Times New Roman"/>
          <w:color w:val="222222"/>
        </w:rPr>
        <w:t xml:space="preserve">: </w:t>
      </w:r>
      <w:r w:rsidRPr="00492161">
        <w:rPr>
          <w:rFonts w:eastAsia="Times New Roman" w:cs="Times New Roman"/>
          <w:color w:val="222222"/>
        </w:rPr>
        <w:t>Trade selling is one of the forms of personal selling in which sales representatives will contact retailers and the wholesalers in selling the internet services and telephone services offer by an entity. In this approach bulk orders received by the sales executives from all he businesses.</w:t>
      </w:r>
    </w:p>
    <w:p w:rsidR="00492161" w:rsidRDefault="00492161" w:rsidP="00492161">
      <w:pPr>
        <w:jc w:val="both"/>
        <w:rPr>
          <w:rFonts w:eastAsia="Times New Roman" w:cs="Times New Roman"/>
          <w:color w:val="222222"/>
        </w:rPr>
      </w:pPr>
      <w:r w:rsidRPr="00492161">
        <w:rPr>
          <w:rFonts w:eastAsia="Times New Roman" w:cs="Times New Roman"/>
          <w:b/>
          <w:color w:val="222222"/>
        </w:rPr>
        <w:t>Selling techniques suited to Corpnet’s Target market</w:t>
      </w:r>
      <w:r>
        <w:rPr>
          <w:rFonts w:eastAsia="Times New Roman" w:cs="Times New Roman"/>
          <w:color w:val="222222"/>
        </w:rPr>
        <w:t xml:space="preserve">: </w:t>
      </w:r>
      <w:r w:rsidRPr="00492161">
        <w:rPr>
          <w:rFonts w:eastAsia="Times New Roman" w:cs="Times New Roman"/>
          <w:color w:val="222222"/>
        </w:rPr>
        <w:t>Another kind of personal selling is market research cum retail selling in which the representatives of the business will visits store or door to door of all the potential customers (Sharma, 2016). New target audiences identifies by the management by attracting cust</w:t>
      </w:r>
      <w:r>
        <w:rPr>
          <w:rFonts w:eastAsia="Times New Roman" w:cs="Times New Roman"/>
          <w:color w:val="222222"/>
        </w:rPr>
        <w:t>omers in convincing the buyers.</w:t>
      </w:r>
    </w:p>
    <w:p w:rsidR="00492161" w:rsidRDefault="00492161" w:rsidP="00492161">
      <w:pPr>
        <w:jc w:val="both"/>
        <w:rPr>
          <w:rFonts w:eastAsia="Times New Roman" w:cs="Times New Roman"/>
          <w:color w:val="222222"/>
        </w:rPr>
        <w:sectPr w:rsidR="00492161">
          <w:headerReference w:type="default" r:id="rId7"/>
          <w:headerReference w:type="first" r:id="rId8"/>
          <w:footnotePr>
            <w:pos w:val="beneathText"/>
          </w:footnotePr>
          <w:pgSz w:w="12240" w:h="15840"/>
          <w:pgMar w:top="1440" w:right="1440" w:bottom="1440" w:left="1440" w:header="720" w:footer="720" w:gutter="0"/>
          <w:cols w:space="720"/>
          <w:titlePg/>
          <w:docGrid w:linePitch="360"/>
          <w15:footnoteColumns w:val="1"/>
        </w:sectPr>
      </w:pPr>
      <w:bookmarkStart w:id="0" w:name="_GoBack"/>
      <w:r w:rsidRPr="00492161">
        <w:rPr>
          <w:rFonts w:eastAsia="Times New Roman" w:cs="Times New Roman"/>
          <w:b/>
          <w:color w:val="222222"/>
        </w:rPr>
        <w:t>Describe special considerations in selling creative services to small vendors</w:t>
      </w:r>
      <w:bookmarkEnd w:id="0"/>
      <w:r>
        <w:rPr>
          <w:rFonts w:eastAsia="Times New Roman" w:cs="Times New Roman"/>
          <w:color w:val="222222"/>
        </w:rPr>
        <w:t xml:space="preserve">: </w:t>
      </w:r>
      <w:r w:rsidRPr="00492161">
        <w:rPr>
          <w:rFonts w:eastAsia="Times New Roman" w:cs="Times New Roman"/>
          <w:color w:val="222222"/>
        </w:rPr>
        <w:t>An entity focuses on reliability of the product, additional value created by this product, affordable pricing to attract all the users of the external market towards an entity.</w:t>
      </w:r>
    </w:p>
    <w:p w:rsidR="00B060CA" w:rsidRDefault="00492161" w:rsidP="00492161">
      <w:pPr>
        <w:pStyle w:val="Heading1"/>
        <w:ind w:left="180" w:hanging="180"/>
      </w:pPr>
      <w:bookmarkStart w:id="1" w:name="_Toc492131742"/>
      <w:r>
        <w:lastRenderedPageBreak/>
        <w:t>References</w:t>
      </w:r>
      <w:bookmarkEnd w:id="1"/>
    </w:p>
    <w:p w:rsidR="00B060CA" w:rsidRPr="00774BE8" w:rsidRDefault="00B060CA" w:rsidP="00B060CA">
      <w:pPr>
        <w:ind w:left="851" w:hanging="851"/>
        <w:jc w:val="both"/>
        <w:rPr>
          <w:rFonts w:cs="Times New Roman"/>
          <w:color w:val="222222"/>
          <w:shd w:val="clear" w:color="auto" w:fill="FFFFFF"/>
        </w:rPr>
      </w:pPr>
      <w:r w:rsidRPr="00774BE8">
        <w:rPr>
          <w:rFonts w:cs="Times New Roman"/>
          <w:color w:val="222222"/>
          <w:shd w:val="clear" w:color="auto" w:fill="FFFFFF"/>
        </w:rPr>
        <w:t>Beyene, K. T., Sheng, S. C., &amp; Wei, W. W. (2016). Linking National Culture and Product Innovation Performance: What Really Influences the Interplay, Strategy Formulation Or Implementation Effectiveness?. </w:t>
      </w:r>
      <w:r w:rsidRPr="00774BE8">
        <w:rPr>
          <w:rFonts w:cs="Times New Roman"/>
          <w:i/>
          <w:iCs/>
          <w:color w:val="222222"/>
          <w:shd w:val="clear" w:color="auto" w:fill="FFFFFF"/>
        </w:rPr>
        <w:t>International Journal of Business and Management</w:t>
      </w:r>
      <w:r>
        <w:rPr>
          <w:rFonts w:cs="Times New Roman"/>
          <w:color w:val="222222"/>
          <w:shd w:val="clear" w:color="auto" w:fill="FFFFFF"/>
        </w:rPr>
        <w:t xml:space="preserve">. </w:t>
      </w:r>
      <w:r w:rsidRPr="00774BE8">
        <w:rPr>
          <w:rFonts w:cs="Times New Roman"/>
          <w:iCs/>
          <w:color w:val="222222"/>
          <w:shd w:val="clear" w:color="auto" w:fill="FFFFFF"/>
        </w:rPr>
        <w:t>11</w:t>
      </w:r>
      <w:r>
        <w:rPr>
          <w:rFonts w:cs="Times New Roman"/>
          <w:color w:val="222222"/>
          <w:shd w:val="clear" w:color="auto" w:fill="FFFFFF"/>
        </w:rPr>
        <w:t xml:space="preserve">(2). </w:t>
      </w:r>
      <w:r w:rsidRPr="00774BE8">
        <w:rPr>
          <w:rFonts w:cs="Times New Roman"/>
          <w:color w:val="222222"/>
          <w:shd w:val="clear" w:color="auto" w:fill="FFFFFF"/>
        </w:rPr>
        <w:t>184.</w:t>
      </w:r>
    </w:p>
    <w:p w:rsidR="00B060CA" w:rsidRPr="00CF7356" w:rsidRDefault="00B060CA" w:rsidP="00B060CA">
      <w:pPr>
        <w:ind w:left="851" w:hanging="851"/>
        <w:jc w:val="both"/>
        <w:rPr>
          <w:rFonts w:ascii="Times New Roman" w:hAnsi="Times New Roman" w:cs="Times New Roman"/>
          <w:color w:val="222222"/>
          <w:shd w:val="clear" w:color="auto" w:fill="FFFFFF"/>
        </w:rPr>
      </w:pPr>
      <w:r w:rsidRPr="00CF7356">
        <w:rPr>
          <w:rFonts w:ascii="Times New Roman" w:hAnsi="Times New Roman" w:cs="Times New Roman"/>
          <w:color w:val="222222"/>
          <w:shd w:val="clear" w:color="auto" w:fill="FFFFFF"/>
        </w:rPr>
        <w:t>Dayan, R., Dayan, R., Heisig, P., Heisig, P., Matos, F., &amp; Matos, F. (2017). Knowledge management as a factor for the formulation and implementation of organization strategy. </w:t>
      </w:r>
      <w:r w:rsidRPr="00CF7356">
        <w:rPr>
          <w:rFonts w:ascii="Times New Roman" w:hAnsi="Times New Roman" w:cs="Times New Roman"/>
          <w:i/>
          <w:iCs/>
          <w:color w:val="222222"/>
          <w:shd w:val="clear" w:color="auto" w:fill="FFFFFF"/>
        </w:rPr>
        <w:t>Journal of Knowledge Management</w:t>
      </w:r>
      <w:r w:rsidRPr="00CF7356">
        <w:rPr>
          <w:rFonts w:ascii="Times New Roman" w:hAnsi="Times New Roman" w:cs="Times New Roman"/>
          <w:color w:val="222222"/>
          <w:shd w:val="clear" w:color="auto" w:fill="FFFFFF"/>
        </w:rPr>
        <w:t>, </w:t>
      </w:r>
      <w:r w:rsidRPr="00CF7356">
        <w:rPr>
          <w:rFonts w:ascii="Times New Roman" w:hAnsi="Times New Roman" w:cs="Times New Roman"/>
          <w:i/>
          <w:iCs/>
          <w:color w:val="222222"/>
          <w:shd w:val="clear" w:color="auto" w:fill="FFFFFF"/>
        </w:rPr>
        <w:t>21</w:t>
      </w:r>
      <w:r w:rsidRPr="00CF7356">
        <w:rPr>
          <w:rFonts w:ascii="Times New Roman" w:hAnsi="Times New Roman" w:cs="Times New Roman"/>
          <w:color w:val="222222"/>
          <w:shd w:val="clear" w:color="auto" w:fill="FFFFFF"/>
        </w:rPr>
        <w:t>(2), 308-329.</w:t>
      </w:r>
    </w:p>
    <w:p w:rsidR="00B060CA" w:rsidRPr="00774BE8" w:rsidRDefault="00B060CA" w:rsidP="00B060CA">
      <w:pPr>
        <w:ind w:left="851" w:hanging="851"/>
        <w:jc w:val="both"/>
        <w:rPr>
          <w:rFonts w:cs="Times New Roman"/>
        </w:rPr>
      </w:pPr>
      <w:r w:rsidRPr="00CF7356">
        <w:rPr>
          <w:rFonts w:ascii="Times New Roman" w:hAnsi="Times New Roman" w:cs="Times New Roman"/>
          <w:color w:val="222222"/>
          <w:shd w:val="clear" w:color="auto" w:fill="FFFFFF"/>
        </w:rPr>
        <w:t>Grant, R. M. (2016). </w:t>
      </w:r>
      <w:r w:rsidRPr="00CF7356">
        <w:rPr>
          <w:rFonts w:ascii="Times New Roman" w:hAnsi="Times New Roman" w:cs="Times New Roman"/>
          <w:i/>
          <w:iCs/>
          <w:color w:val="222222"/>
          <w:shd w:val="clear" w:color="auto" w:fill="FFFFFF"/>
        </w:rPr>
        <w:t>Contemporary Strategy</w:t>
      </w:r>
      <w:r w:rsidRPr="00774BE8">
        <w:rPr>
          <w:rFonts w:cs="Times New Roman"/>
          <w:i/>
          <w:iCs/>
          <w:color w:val="222222"/>
          <w:shd w:val="clear" w:color="auto" w:fill="FFFFFF"/>
        </w:rPr>
        <w:t xml:space="preserve"> Analysis Text Only</w:t>
      </w:r>
      <w:r w:rsidRPr="00774BE8">
        <w:rPr>
          <w:rFonts w:cs="Times New Roman"/>
          <w:color w:val="222222"/>
          <w:shd w:val="clear" w:color="auto" w:fill="FFFFFF"/>
        </w:rPr>
        <w:t>. John Wiley &amp; Sons.</w:t>
      </w:r>
    </w:p>
    <w:p w:rsidR="00B060CA" w:rsidRPr="0063080D" w:rsidRDefault="00B060CA" w:rsidP="00B060CA">
      <w:pPr>
        <w:pStyle w:val="NoSpacing"/>
        <w:ind w:left="851" w:hanging="851"/>
        <w:jc w:val="both"/>
        <w:rPr>
          <w:rFonts w:ascii="Times New Roman" w:hAnsi="Times New Roman" w:cs="Times New Roman"/>
        </w:rPr>
      </w:pPr>
      <w:r w:rsidRPr="0063080D">
        <w:rPr>
          <w:rFonts w:ascii="Times New Roman" w:hAnsi="Times New Roman" w:cs="Times New Roman"/>
          <w:color w:val="222222"/>
          <w:shd w:val="clear" w:color="auto" w:fill="FFFFFF"/>
        </w:rPr>
        <w:t>Hitt, M. A., Jackson, S. E., Carmona, S., Bierman, L., Shalley, C. E., &amp; Wright, M. (2017). The Imperative for Strategy Implementation. </w:t>
      </w:r>
      <w:r w:rsidRPr="0063080D">
        <w:rPr>
          <w:rFonts w:ascii="Times New Roman" w:hAnsi="Times New Roman" w:cs="Times New Roman"/>
          <w:i/>
          <w:iCs/>
          <w:color w:val="222222"/>
          <w:shd w:val="clear" w:color="auto" w:fill="FFFFFF"/>
        </w:rPr>
        <w:t>The Oxford Handbook of Strategy Implementation</w:t>
      </w:r>
      <w:r w:rsidRPr="0063080D">
        <w:rPr>
          <w:rFonts w:ascii="Times New Roman" w:hAnsi="Times New Roman" w:cs="Times New Roman"/>
          <w:color w:val="222222"/>
          <w:shd w:val="clear" w:color="auto" w:fill="FFFFFF"/>
        </w:rPr>
        <w:t>, 1.</w:t>
      </w:r>
    </w:p>
    <w:p w:rsidR="00B060CA" w:rsidRPr="00B060CA" w:rsidRDefault="00B060CA" w:rsidP="00B060CA">
      <w:pPr>
        <w:jc w:val="both"/>
        <w:rPr>
          <w:rFonts w:eastAsia="Times New Roman" w:cs="Times New Roman"/>
          <w:color w:val="222222"/>
        </w:rPr>
      </w:pPr>
    </w:p>
    <w:sectPr w:rsidR="00B060CA" w:rsidRPr="00B060CA">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FA6" w:rsidRDefault="009D4FA6">
      <w:pPr>
        <w:spacing w:line="240" w:lineRule="auto"/>
      </w:pPr>
      <w:r>
        <w:separator/>
      </w:r>
    </w:p>
    <w:p w:rsidR="009D4FA6" w:rsidRDefault="009D4FA6"/>
  </w:endnote>
  <w:endnote w:type="continuationSeparator" w:id="0">
    <w:p w:rsidR="009D4FA6" w:rsidRDefault="009D4FA6">
      <w:pPr>
        <w:spacing w:line="240" w:lineRule="auto"/>
      </w:pPr>
      <w:r>
        <w:continuationSeparator/>
      </w:r>
    </w:p>
    <w:p w:rsidR="009D4FA6" w:rsidRDefault="009D4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FA6" w:rsidRDefault="009D4FA6">
      <w:pPr>
        <w:spacing w:line="240" w:lineRule="auto"/>
      </w:pPr>
      <w:r>
        <w:separator/>
      </w:r>
    </w:p>
    <w:p w:rsidR="009D4FA6" w:rsidRDefault="009D4FA6"/>
  </w:footnote>
  <w:footnote w:type="continuationSeparator" w:id="0">
    <w:p w:rsidR="009D4FA6" w:rsidRDefault="009D4FA6">
      <w:pPr>
        <w:spacing w:line="240" w:lineRule="auto"/>
      </w:pPr>
      <w:r>
        <w:continuationSeparator/>
      </w:r>
    </w:p>
    <w:p w:rsidR="009D4FA6" w:rsidRDefault="009D4F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Header layout table"/>
      <w:tblDescription w:val="Header table"/>
    </w:tblPr>
    <w:tblGrid>
      <w:gridCol w:w="8280"/>
      <w:gridCol w:w="1080"/>
    </w:tblGrid>
    <w:tr w:rsidR="003D0862">
      <w:tc>
        <w:tcPr>
          <w:tcW w:w="8280" w:type="dxa"/>
        </w:tcPr>
        <w:p w:rsidR="003D0862" w:rsidRDefault="00492161" w:rsidP="00B060CA">
          <w:pPr>
            <w:pStyle w:val="Header"/>
          </w:pPr>
          <w:r w:rsidRPr="00492161">
            <w:t>CHOICE IN SELLING</w:t>
          </w:r>
        </w:p>
      </w:tc>
      <w:tc>
        <w:tcPr>
          <w:tcW w:w="1080" w:type="dxa"/>
        </w:tcPr>
        <w:p w:rsidR="003D0862" w:rsidRDefault="005E7216">
          <w:pPr>
            <w:pStyle w:val="Header"/>
            <w:jc w:val="right"/>
          </w:pPr>
          <w:r>
            <w:fldChar w:fldCharType="begin"/>
          </w:r>
          <w:r>
            <w:instrText xml:space="preserve"> PAGE   \* MERGEFORMAT </w:instrText>
          </w:r>
          <w:r>
            <w:fldChar w:fldCharType="separate"/>
          </w:r>
          <w:r w:rsidR="00492161">
            <w:rPr>
              <w:noProof/>
            </w:rPr>
            <w:t>2</w:t>
          </w:r>
          <w:r>
            <w:rPr>
              <w:noProof/>
            </w:rPr>
            <w:fldChar w:fldCharType="end"/>
          </w:r>
        </w:p>
      </w:tc>
    </w:tr>
  </w:tbl>
  <w:p w:rsidR="003D0862" w:rsidRDefault="003D0862">
    <w:pPr>
      <w:pStyle w:val="Header"/>
    </w:pPr>
  </w:p>
  <w:p w:rsidR="00C34F17" w:rsidRDefault="00C34F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D0862">
      <w:tc>
        <w:tcPr>
          <w:tcW w:w="8280" w:type="dxa"/>
        </w:tcPr>
        <w:p w:rsidR="003D0862" w:rsidRDefault="00B060CA" w:rsidP="00B060CA">
          <w:pPr>
            <w:pStyle w:val="Header"/>
          </w:pPr>
          <w:r>
            <w:t xml:space="preserve">Running head: </w:t>
          </w:r>
          <w:r w:rsidR="00492161" w:rsidRPr="00492161">
            <w:t>CHOICE IN SELLING</w:t>
          </w:r>
        </w:p>
      </w:tc>
      <w:tc>
        <w:tcPr>
          <w:tcW w:w="1080" w:type="dxa"/>
        </w:tcPr>
        <w:p w:rsidR="003D0862" w:rsidRDefault="005E7216">
          <w:pPr>
            <w:pStyle w:val="Header"/>
            <w:jc w:val="right"/>
          </w:pPr>
          <w:r>
            <w:fldChar w:fldCharType="begin"/>
          </w:r>
          <w:r>
            <w:instrText xml:space="preserve"> PAGE   \* MERGEFORMAT </w:instrText>
          </w:r>
          <w:r>
            <w:fldChar w:fldCharType="separate"/>
          </w:r>
          <w:r w:rsidR="00492161">
            <w:rPr>
              <w:noProof/>
            </w:rPr>
            <w:t>3</w:t>
          </w:r>
          <w:r>
            <w:rPr>
              <w:noProof/>
            </w:rPr>
            <w:fldChar w:fldCharType="end"/>
          </w:r>
        </w:p>
      </w:tc>
    </w:tr>
  </w:tbl>
  <w:p w:rsidR="003D0862" w:rsidRDefault="003D0862">
    <w:pPr>
      <w:pStyle w:val="Header"/>
    </w:pPr>
  </w:p>
  <w:p w:rsidR="00C34F17" w:rsidRDefault="00C34F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APARe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wsTA2NTU3MzY1NjFX0lEKTi0uzszPAykwrgUAGXj4wSwAAAA="/>
  </w:docVars>
  <w:rsids>
    <w:rsidRoot w:val="003D0862"/>
    <w:rsid w:val="001A0B2E"/>
    <w:rsid w:val="003D0862"/>
    <w:rsid w:val="00492161"/>
    <w:rsid w:val="005E7216"/>
    <w:rsid w:val="009D4FA6"/>
    <w:rsid w:val="00B060CA"/>
    <w:rsid w:val="00C3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4</cp:revision>
  <dcterms:created xsi:type="dcterms:W3CDTF">2017-09-02T17:57:00Z</dcterms:created>
  <dcterms:modified xsi:type="dcterms:W3CDTF">2017-09-05T05:06:00Z</dcterms:modified>
</cp:coreProperties>
</file>